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FD" w:rsidRDefault="00545D95" w:rsidP="00B43607">
      <w:pPr>
        <w:pStyle w:val="Default"/>
        <w:jc w:val="center"/>
        <w:rPr>
          <w:rFonts w:ascii="Arial" w:hAnsi="Arial" w:cs="Arial"/>
          <w:color w:val="auto"/>
        </w:rPr>
      </w:pPr>
      <w:r w:rsidRPr="00A04170">
        <w:rPr>
          <w:rFonts w:ascii="Arial" w:hAnsi="Arial" w:cs="Arial"/>
          <w:color w:val="auto"/>
          <w:lang w:val="cy-GB"/>
        </w:rPr>
        <w:t>GWEITHDREFN</w:t>
      </w:r>
    </w:p>
    <w:p w:rsidR="00B43607" w:rsidRDefault="00545D95" w:rsidP="00B43607">
      <w:pPr>
        <w:pStyle w:val="Default"/>
        <w:rPr>
          <w:rFonts w:ascii="Arial" w:hAnsi="Arial" w:cs="Arial"/>
          <w:color w:val="auto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  <w:gridCol w:w="5142"/>
      </w:tblGrid>
      <w:tr w:rsidR="00570A70" w:rsidTr="00B43607">
        <w:trPr>
          <w:trHeight w:val="250"/>
        </w:trPr>
        <w:tc>
          <w:tcPr>
            <w:tcW w:w="3085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Teitl: </w:t>
            </w:r>
          </w:p>
        </w:tc>
        <w:tc>
          <w:tcPr>
            <w:tcW w:w="6560" w:type="dxa"/>
            <w:gridSpan w:val="2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Amddiffyn a Diogelu Plant a Phobl Ifanc </w:t>
            </w:r>
          </w:p>
        </w:tc>
      </w:tr>
      <w:tr w:rsidR="00570A70" w:rsidTr="00B43607">
        <w:trPr>
          <w:trHeight w:val="112"/>
        </w:trPr>
        <w:tc>
          <w:tcPr>
            <w:tcW w:w="3085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Maes Arfer/Busnes: </w:t>
            </w:r>
          </w:p>
        </w:tc>
        <w:tc>
          <w:tcPr>
            <w:tcW w:w="6560" w:type="dxa"/>
            <w:gridSpan w:val="2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Diogelu Pobl Ddiamddiffyn </w:t>
            </w:r>
          </w:p>
        </w:tc>
      </w:tr>
      <w:tr w:rsidR="00570A70" w:rsidTr="00B43607">
        <w:trPr>
          <w:trHeight w:val="112"/>
        </w:trPr>
        <w:tc>
          <w:tcPr>
            <w:tcW w:w="3085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Adran sy'n Gyfrifol: </w:t>
            </w:r>
          </w:p>
        </w:tc>
        <w:tc>
          <w:tcPr>
            <w:tcW w:w="6560" w:type="dxa"/>
            <w:gridSpan w:val="2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Diogelu’r Cyhoedd </w:t>
            </w:r>
          </w:p>
        </w:tc>
      </w:tr>
      <w:tr w:rsidR="00570A70" w:rsidTr="00B43607">
        <w:trPr>
          <w:trHeight w:val="112"/>
        </w:trPr>
        <w:tc>
          <w:tcPr>
            <w:tcW w:w="3085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Cyhoeddwyd Gyntaf: </w:t>
            </w:r>
          </w:p>
        </w:tc>
        <w:tc>
          <w:tcPr>
            <w:tcW w:w="1418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22/08/07 </w:t>
            </w:r>
          </w:p>
        </w:tc>
        <w:tc>
          <w:tcPr>
            <w:tcW w:w="5142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Cofnod Gwelliant </w:t>
            </w:r>
          </w:p>
        </w:tc>
      </w:tr>
      <w:tr w:rsidR="00570A70" w:rsidTr="00B43607">
        <w:trPr>
          <w:trHeight w:val="112"/>
        </w:trPr>
        <w:tc>
          <w:tcPr>
            <w:tcW w:w="3085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Adolygwyd Ddiwethaf: </w:t>
            </w:r>
          </w:p>
        </w:tc>
        <w:tc>
          <w:tcPr>
            <w:tcW w:w="1418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04/01/17 </w:t>
            </w:r>
          </w:p>
        </w:tc>
        <w:tc>
          <w:tcPr>
            <w:tcW w:w="5142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Mae'r ddogfen hon yn berthnasol i weithwyr y: </w:t>
            </w:r>
          </w:p>
        </w:tc>
      </w:tr>
      <w:tr w:rsidR="00570A70" w:rsidTr="00B43607">
        <w:trPr>
          <w:trHeight w:val="112"/>
        </w:trPr>
        <w:tc>
          <w:tcPr>
            <w:tcW w:w="3085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Rhif Fersiwn: </w:t>
            </w:r>
          </w:p>
        </w:tc>
        <w:tc>
          <w:tcPr>
            <w:tcW w:w="1418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08 </w:t>
            </w:r>
          </w:p>
        </w:tc>
        <w:tc>
          <w:tcPr>
            <w:tcW w:w="5142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Prif Gwnstabl </w:t>
            </w:r>
          </w:p>
        </w:tc>
      </w:tr>
      <w:tr w:rsidR="00570A70" w:rsidTr="00B43607">
        <w:trPr>
          <w:trHeight w:val="112"/>
        </w:trPr>
        <w:tc>
          <w:tcPr>
            <w:tcW w:w="9645" w:type="dxa"/>
            <w:gridSpan w:val="3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CENHADAETH A GWELEDIGAETH HEDDLU DE CYMRU: </w:t>
            </w:r>
          </w:p>
        </w:tc>
      </w:tr>
      <w:tr w:rsidR="00570A70" w:rsidTr="00B43607">
        <w:trPr>
          <w:trHeight w:val="388"/>
        </w:trPr>
        <w:tc>
          <w:tcPr>
            <w:tcW w:w="9645" w:type="dxa"/>
            <w:gridSpan w:val="3"/>
          </w:tcPr>
          <w:p w:rsidR="003A2DFD" w:rsidRPr="00A04170" w:rsidRDefault="00545D95" w:rsidP="00B4360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>CADW DE CYMRU'N DDIOGEL</w:t>
            </w:r>
          </w:p>
          <w:p w:rsidR="003A2DFD" w:rsidRPr="00A04170" w:rsidRDefault="00545D95" w:rsidP="00B4360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>SICRHAU MAI NI YW'R GORAU AM DDEALL ANGHENION EIN CYMUNEDAU AC YMATEB IDDYNT</w:t>
            </w:r>
          </w:p>
        </w:tc>
      </w:tr>
      <w:tr w:rsidR="00570A70" w:rsidTr="00B43607">
        <w:trPr>
          <w:trHeight w:val="112"/>
        </w:trPr>
        <w:tc>
          <w:tcPr>
            <w:tcW w:w="9645" w:type="dxa"/>
            <w:gridSpan w:val="3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AMCAN GWEITHDREFNAU HEDDLU DE CYMRU: </w:t>
            </w:r>
          </w:p>
        </w:tc>
      </w:tr>
      <w:tr w:rsidR="00570A70" w:rsidTr="00B43607">
        <w:trPr>
          <w:trHeight w:val="250"/>
        </w:trPr>
        <w:tc>
          <w:tcPr>
            <w:tcW w:w="9645" w:type="dxa"/>
            <w:gridSpan w:val="3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Cynnig arweiniad i swyddogion a staff i ymdrin ag ymchwiliadau cam-drin plant yn effeithiol a diogelu plant a phobl ifanc. </w:t>
            </w:r>
          </w:p>
        </w:tc>
      </w:tr>
      <w:tr w:rsidR="00570A70" w:rsidTr="00B43607">
        <w:trPr>
          <w:trHeight w:val="112"/>
        </w:trPr>
        <w:tc>
          <w:tcPr>
            <w:tcW w:w="9645" w:type="dxa"/>
            <w:gridSpan w:val="3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ARWEINIAD: </w:t>
            </w:r>
          </w:p>
        </w:tc>
      </w:tr>
      <w:tr w:rsidR="00570A70" w:rsidTr="00B43607">
        <w:trPr>
          <w:trHeight w:val="689"/>
        </w:trPr>
        <w:tc>
          <w:tcPr>
            <w:tcW w:w="9645" w:type="dxa"/>
            <w:gridSpan w:val="3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 pob agwedd ar y weithdrefn hon yn orfodol.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Ac mae'n rhaid ei darllen ar y cyd â;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Gweithdrefnau Amddiffyn Plant Cymru Gyfan 2008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Diogelu Plant; Gweithio Gyda'n Gilydd dan Ddeddf Plant 2004. (Cymru) </w:t>
            </w:r>
          </w:p>
          <w:p w:rsidR="003A2DFD" w:rsidRPr="00B43607" w:rsidRDefault="00545D95" w:rsidP="00B436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Arfer Proffesiynol Awdurdodedig y Coleg Plismona wrth Ymchwilio i Gam-drin Plant a Diogelu Plant </w:t>
            </w:r>
          </w:p>
        </w:tc>
      </w:tr>
      <w:tr w:rsidR="00570A70" w:rsidTr="00B43607">
        <w:trPr>
          <w:trHeight w:val="112"/>
        </w:trPr>
        <w:tc>
          <w:tcPr>
            <w:tcW w:w="9645" w:type="dxa"/>
            <w:gridSpan w:val="3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ASESIAD RISG CYFFREDINOL: </w:t>
            </w:r>
          </w:p>
        </w:tc>
      </w:tr>
      <w:tr w:rsidR="00570A70" w:rsidTr="00B43607">
        <w:trPr>
          <w:trHeight w:val="1087"/>
        </w:trPr>
        <w:tc>
          <w:tcPr>
            <w:tcW w:w="9645" w:type="dxa"/>
            <w:gridSpan w:val="3"/>
          </w:tcPr>
          <w:p w:rsidR="003A2DFD" w:rsidRPr="00B43607" w:rsidRDefault="00545D95" w:rsidP="00B4360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Er mwyn diogelu ein Swyddogion, ein Staff a'n Cymunedau, bydd angen i chi ystyried y Rhestr Wirio Iechyd, Diogelwch a Lles wrth lenwi'r ddogfen hon.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Lle mae'r weithdrefn hon yn rhan o ddigwyddiad neu ymgyrch gynlluniedig, bydd angen i chi ddarparu templed Asesiad Risg Cyffredinol a rhoi cyfarwyddyd i Swyddogion a Staff ei llenwi fel rhan o'u paratoadau. </w:t>
            </w: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Os na fydd risgiau amgylcheddol neu weithgarwch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y mae angen i Swyddogion a Staff eu hystyried wrth ymgymryd â'r weithdrefn hon, ysgrifennwch “Dim angen asesiad risg iechyd a diogelwch” yn y blwch hwn.</w:t>
            </w:r>
          </w:p>
        </w:tc>
      </w:tr>
      <w:tr w:rsidR="00570A70" w:rsidTr="00B43607">
        <w:trPr>
          <w:trHeight w:val="185"/>
        </w:trPr>
        <w:tc>
          <w:tcPr>
            <w:tcW w:w="9645" w:type="dxa"/>
            <w:gridSpan w:val="3"/>
          </w:tcPr>
          <w:p w:rsidR="00B43607" w:rsidRPr="00A04170" w:rsidRDefault="00545D95" w:rsidP="00B43607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lang w:val="cy-GB"/>
              </w:rPr>
              <w:t>GWEITHDREFN:</w:t>
            </w:r>
          </w:p>
        </w:tc>
      </w:tr>
      <w:tr w:rsidR="00570A70" w:rsidTr="00B43607">
        <w:trPr>
          <w:trHeight w:val="185"/>
        </w:trPr>
        <w:tc>
          <w:tcPr>
            <w:tcW w:w="9645" w:type="dxa"/>
            <w:gridSpan w:val="3"/>
          </w:tcPr>
          <w:p w:rsidR="00B43607" w:rsidRPr="00B43607" w:rsidRDefault="00545D95" w:rsidP="00B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Adroddiad Cychwynnol</w:t>
            </w:r>
            <w:r w:rsidRPr="00B4360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B43607" w:rsidRDefault="00545D95" w:rsidP="00B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3607" w:rsidRPr="00A04170" w:rsidRDefault="00545D95" w:rsidP="00B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Y man cyswllt cyntaf sy'n penderfynu ar ddosbarthiad digwyddiad a'r lefel ymateb briodol. Bydd staff y Ganolfan Gwasanaethau Cyhoeddus (PSC) yn defnyddio dull ‘THRIVE’ fel adnodd asesu risg ar gyfer pob galwad er mwyn asesu risg pob sefyllfa. </w:t>
            </w:r>
          </w:p>
          <w:p w:rsidR="00B43607" w:rsidRDefault="00545D95" w:rsidP="00B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3607" w:rsidRPr="00A04170" w:rsidRDefault="00545D95" w:rsidP="00B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>Lle mae'r G</w:t>
            </w: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>anolfan Gwasanaeth Cyhoeddus (PSC) yn gofyn i swyddog fynychu digwyddiad sy'n ymwneud ag Amddiffyn Plant, y Ganolfan sy'n gyfrifol am sicrhau bod yr holl wiriadau cudd-wybodaeth yn cael eu cynnal, eu cofnodi ar Control Works/NICHE OEL fel y bo'n briodol ac</w:t>
            </w: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 yn eu lledaenu i'r swyddog mynychu mewn modd amserol. </w:t>
            </w:r>
          </w:p>
          <w:p w:rsidR="00B43607" w:rsidRPr="00A04170" w:rsidRDefault="00545D95" w:rsidP="00B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3607" w:rsidRPr="00B43607" w:rsidRDefault="00545D95" w:rsidP="00B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Swyddog Ymateb Cyntaf</w:t>
            </w:r>
            <w:r w:rsidRPr="00B4360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B43607" w:rsidRDefault="00545D95" w:rsidP="00B43607">
            <w:pPr>
              <w:pStyle w:val="Default"/>
              <w:rPr>
                <w:rFonts w:ascii="Arial" w:hAnsi="Arial" w:cs="Arial"/>
              </w:rPr>
            </w:pPr>
          </w:p>
          <w:p w:rsidR="00B43607" w:rsidRPr="00B43607" w:rsidRDefault="00545D95" w:rsidP="00B43607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lang w:val="cy-GB"/>
              </w:rPr>
              <w:t xml:space="preserve">Ym mhob digwyddiad sy'n ymwneud â phryderon plant, mae'n rhaid i'r ymateb swyddog cyntaf ddilyn y Camau Llwybr Cyflym. Dylai Swyddogion ddilyn y Model Penderfynu Cenedlaethol </w:t>
            </w:r>
            <w:r w:rsidRPr="00A04170">
              <w:rPr>
                <w:rFonts w:ascii="Arial" w:hAnsi="Arial" w:cs="Arial"/>
                <w:lang w:val="cy-GB"/>
              </w:rPr>
              <w:t xml:space="preserve">(MDP) fel y sail ar gyfer penderfynu ar y cam gweithredu mwyaf priodol i'w gymryd. Mae'n rhaid i'r bobl sy'n llunio adroddiadau neu'r swyddog mynychu cyntaf gael, cofnodi a lledaenu (fel y bo'n briodol) y wybodaeth ganlynol, gan ei blaenoriaethu'n unol </w:t>
            </w:r>
            <w:r w:rsidRPr="00A04170">
              <w:rPr>
                <w:rFonts w:ascii="Arial" w:hAnsi="Arial" w:cs="Arial"/>
                <w:lang w:val="cy-GB"/>
              </w:rPr>
              <w:lastRenderedPageBreak/>
              <w:t>â'r</w:t>
            </w:r>
            <w:r w:rsidRPr="00A04170">
              <w:rPr>
                <w:rFonts w:ascii="Arial" w:hAnsi="Arial" w:cs="Arial"/>
                <w:lang w:val="cy-GB"/>
              </w:rPr>
              <w:t xml:space="preserve"> amgylchiadau. Mae'n rhaid ystyried mai rhestr gyffredinol yw hon, nid un gynhwysfawr. </w:t>
            </w:r>
          </w:p>
        </w:tc>
      </w:tr>
    </w:tbl>
    <w:p w:rsidR="003A2DFD" w:rsidRDefault="00545D95">
      <w:pPr>
        <w:rPr>
          <w:rFonts w:ascii="Arial" w:hAnsi="Arial" w:cs="Arial"/>
          <w:sz w:val="24"/>
          <w:szCs w:val="24"/>
        </w:rPr>
      </w:pPr>
    </w:p>
    <w:p w:rsidR="00B43607" w:rsidRPr="00A04170" w:rsidRDefault="00545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[page 2]</w:t>
      </w:r>
    </w:p>
    <w:p w:rsidR="003A2DFD" w:rsidRPr="00A04170" w:rsidRDefault="00545D95" w:rsidP="003A2DFD">
      <w:pPr>
        <w:pStyle w:val="Default"/>
        <w:rPr>
          <w:rFonts w:ascii="Arial" w:hAnsi="Arial" w:cs="Arial"/>
          <w:color w:val="auto"/>
        </w:rPr>
      </w:pPr>
      <w:r w:rsidRPr="00A04170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8"/>
      </w:tblGrid>
      <w:tr w:rsidR="00570A70" w:rsidTr="00B43607">
        <w:trPr>
          <w:trHeight w:val="1550"/>
        </w:trPr>
        <w:tc>
          <w:tcPr>
            <w:tcW w:w="9638" w:type="dxa"/>
          </w:tcPr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lleoliad y digwyddiad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lleoliad y drwgdybiedig a'r dioddefwr (ac unrhyw blant eraill yn yr un aelwyd, e.e. brodyr a chwiorydd)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lle mae rhywun wedi'i anafu, natur a difrifoldeb yr anafiadau ac a oes angen cymorth meddygol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 ddefnyddiwyd unrhyw arfau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 oes unrhyw arfau ar gael i'r drwgdybiedig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lleoliad a hunaniaeth y sawl sy'n llunio'r adroddiad ac ym mha rinwedd mae'n gwneud, e.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e. cymydog neu aelod teulu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natur y digwyddiad neu'r pryder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hunaniaeth a manylion y dioddefwr ac unrhyw blant eraill, gan gynnwys enwau (wedi'u sillafu'n gywir) rhyw, dyddiadau geni, cyfeiriadau cartref, rhifau ffôn ac a ydynt yn ddiogel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manylion am unrh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yw bartïon eraill sy'n gysylltiedig, gan gynnwys y drwgdybiedig, eu henwau (wedi'u sillafu'n gywir) rhyw, dyddiadau geni, cyfeiriadau cartref, rhifau ffôn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a oes problemau cyfathrebu neu iaith ac a fydd angen dehonglydd neu gyfryngwr cofrestredig ar swyddo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gion.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 yw unrhyw un sy'n bresennol yn ymddangos yn feddw neu wedi cymryd cyffuriau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 oes unrhyw ofynion penodol, er enghraifft, yn ymwneud ag anabledd a/neu afiechyd meddwl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disgrifiad o'r drwgdybiedig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 oes unrhyw orchmynion llys yn berthnasol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cyfrif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cyntaf neu'r hyn y mae'r galw yn dweud sydd wedi digwydd (ei gofnodi air am air)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manylion am ysgol a meddyg teulu'r plant, os ydynt yn hysbys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 oes unrhyw hanes o gyfraniad gofal cymdeithasol plant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manylion am ymarweddiad y galwr, y dioddefwr, y drwgdy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biedig ac eraill sy'n bresennol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manylion am sŵn cefndir (gan gynnwys gweiddi a geiriau a siaredir)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manylion am ymdrechion i olrhain galwyr anhysbys, e.e., olrhain rhif ffôn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 oes cyfrifiadur gan y plentyn neu'r drwgdybiedig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darparwr gwasanaeth rhyngrwy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d, cyfeiriad e-bost ac enwau defnyddiwr.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swyddog i gyflwyno Hysbysiad Diogelu'r Cyhoedd (PPN) </w:t>
            </w:r>
          </w:p>
          <w:p w:rsidR="003A2DFD" w:rsidRPr="00B43607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>ymateb Heddlu i bryder ar gyfer plentyn</w:t>
            </w: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B43607" w:rsidRDefault="00545D95" w:rsidP="003A2DFD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Ymchwiliadau Trawsffiniol a Rhyngwladol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Lle cynhelir ymchwiliad cam-drin plant trawsffiniol, cedwir cofnodion clir gan Heddlu De Cymru (os yw'n arwain yr ymchwiliad) o'r penderfyniadau a wnaed, y wybodaeth a rennir ac a geir, y camau a gynigir a'r casgliadau a gyrhaeddir. </w:t>
            </w:r>
          </w:p>
          <w:p w:rsidR="00B43607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lastRenderedPageBreak/>
              <w:t>Mae ystyriaethau ymarferol yn codi lle mae'r dioddefwr yn byw mewn ardal heddlu wahanol i'r un lle cyflawnwyd y tramgwydd(au). Yn amodol ar yr egwyddor flaenaf mai lles y plentyn sydd o'r pwys mwyaf, mae prif swyddogion yn gyfrifol am ymchwilio i dramgwydd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au a gyflawnir yn eu hardal a dogfennir pa heddlu sy'n arwain yr ymchwiliad. </w:t>
            </w:r>
          </w:p>
          <w:p w:rsidR="00B43607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Weithiau, bydd angen ystyried a fydd Deddf Tramgwyddau Rhywiol 2003 (Adran 72) yn galluogi dwyn erlyniad yn y DU ar gyfer tramgwyddau a gyflawnwyd dramor. Lle mae drwgdybedigion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yn byw neu'n gweithio dramor, dylid cysylltu â Thîm Olrhain Tramor CEOP, NCA neu INTERPOL </w:t>
            </w:r>
          </w:p>
        </w:tc>
      </w:tr>
    </w:tbl>
    <w:p w:rsidR="00B43607" w:rsidRDefault="00545D95" w:rsidP="003A2DFD">
      <w:pPr>
        <w:pStyle w:val="Default"/>
        <w:rPr>
          <w:rFonts w:ascii="Arial" w:hAnsi="Arial" w:cs="Arial"/>
          <w:b/>
          <w:bCs/>
          <w:color w:val="auto"/>
        </w:rPr>
      </w:pPr>
    </w:p>
    <w:p w:rsidR="00B43607" w:rsidRDefault="00545D95" w:rsidP="003A2DF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lang w:val="cy-GB"/>
        </w:rPr>
        <w:t>[page] 3</w:t>
      </w:r>
    </w:p>
    <w:p w:rsidR="003A2DFD" w:rsidRPr="00A04170" w:rsidRDefault="00545D95" w:rsidP="003A2DFD">
      <w:pPr>
        <w:pStyle w:val="Default"/>
        <w:rPr>
          <w:rFonts w:ascii="Arial" w:hAnsi="Arial" w:cs="Arial"/>
          <w:color w:val="auto"/>
        </w:rPr>
      </w:pPr>
      <w:r w:rsidRPr="00A04170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3"/>
      </w:tblGrid>
      <w:tr w:rsidR="00570A70" w:rsidTr="000D7BE9">
        <w:trPr>
          <w:trHeight w:val="3011"/>
        </w:trPr>
        <w:tc>
          <w:tcPr>
            <w:tcW w:w="9643" w:type="dxa"/>
          </w:tcPr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‘Proffil Uchel’/Pobl Bwysig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Lle gwneir pryderon/pryderon am rywun pwysig, dylid ystyried y risg ychwanegol gysylltiedig drwy rinwedd ei broffil, a al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 fod yn uwch oherwydd ei broffesiwn, ei gyfoeth, ei enwogrwydd neu ei safiad da yn y gymuned.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Dylid ystyried cyfeirio ymchwiliadau i bobl â'r fath broffil i BCU SMT a sefydlu Grŵp Aur o bosibl.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Lle gwneir honiadau am bobl ddrwgdybiedig sy'n dod dan y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categori hwn, mae'n rhaid i'r ymchwiliadau gael eu dogfennu'n glir a bod yn destun adolygiad cyfnodol gorfodol gan swyddog sydd â rheng Ditectif Arolygydd o leiaf.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Ni ddylid cwblhau ymchwiliadau o'r natur hon gyda chanlyniad NFA ar NICHE heb Arolygydd yn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cefnogi'r cofnod.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A2DFD" w:rsidRPr="00B43607" w:rsidRDefault="00545D95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Cofnodi digwyddiadau/Troseddau â ffactor sy'n eu huno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Dylai'r holl ddigwyddiadau a throseddau â ffactor sy'n eu huno (e.e. yr un dioddefwr neu gyflawnwr) fod yn destun achlysur unigol er mwyn cofnodi ffeithiau gwahanol pob adroddiad yn glir a gwneud unrhyw gysylltiadau perthnasol. </w:t>
            </w: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Mae'n RHAID cwblhau adrodd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iad pob trosedd/achlysur ar wahân er mwyn cadw cofnodion clir, archwiliadwy ynghylch sut caiff pob mater ei ddatblygu. </w:t>
            </w: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B43607" w:rsidRDefault="00545D95" w:rsidP="003A2DFD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Rôl Oruchwyliol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 ymchwiliadau'n cael eu goruchwylio a'u monitro ac, ym mhob gwiriad, mae'r goruchwyliwr yn adolygu'r dystiolaeth a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rhagor o ymholiadau neu waith casglu tystiolaeth y gall fod angen ei wneud. Bydd goruchwylio staff yn sicrhau bod yr arfer â seiliau cadarn ac yn gyson â Gweithdrefnau Amddiffyn Plant Cymru Gyfan 2008 </w:t>
            </w: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Adnoddau Ychwanegol </w:t>
            </w:r>
          </w:p>
          <w:p w:rsidR="00B43607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Dylai swyddogion sy'n ymchwilio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fod yn ymwybodol o'r holl adrannau ac adnoddau sydd ar gael i gynorthwyo ymchwiliadau i gam-drin plant. Er enghraifft, Uned Ffynhonnell Benodedig (DSU), Uned Fforensig Digidol a Seiberdroseddu, yn ogystal ag arbenigwyr allanol megis CEOP Command yr Asiant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aeth Troseddu Cenedlaethol (NCA), INTERPOL, NSPCC, Barnardo's, Gweithgor Cenedlaethol (NWG). Rhieni yn Erbyn Camfanteisio'n Rhywiol ar Blant (PACE). Nid yw'r rhestr hon yn gynhwysfawr o bell ffordd, ond mae'n arwydd o'r math o gymorth sydd ar gael. </w:t>
            </w:r>
          </w:p>
          <w:p w:rsidR="00B43607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Dylid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gofyn unrhyw gwestiynau o ran pa gymorth y gellir ei fforddio neu gyngor sydd ei angen i oruchwylwyr i ddechrau a/neu Adran Diogelu'r Cyhoedd. (PPD)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Arweiniad ar gyfer Adfer Cyfarpar Cyfrifiadurol </w:t>
            </w:r>
          </w:p>
          <w:p w:rsidR="003A2DFD" w:rsidRPr="00A04170" w:rsidRDefault="00545D95" w:rsidP="003A2DF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Polisi Uwchdechnoleg </w:t>
            </w: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B43607" w:rsidRDefault="00545D95" w:rsidP="003A2DFD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Ffurflen Hysbysiad Diogelu'r Cyho</w:t>
            </w: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edd (PPN)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 w:rsidP="003A2DF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Mae'r PPN newydd yn ddogfen rhannu gwybodaeth sy'n galluogi swyddogion i gofnodi pryderon diogelu pan gânt eu nodi. Lle mae'r pryderon hyn yn bresennol ar gyfer unrhyw blentyn, mae'n RHAID llenwi PPN ar NICHE er mwyn i swyddogion gofnodi eu sai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l resymegol. Ar ôl llenwi'r PPN, mae'n rhaid ei rhoi i'r BCU PPU er gwybodaeth ac er mwyn ei hasesu. Yna, caiff y wybodaeth hon ei hadolygu gan aelod o staff arbenigol y PPU yn yr uned gyfeirio, asesu'r risg a gweithredu arni. Lle y bo angen, caiff y PPN e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i hanfon ymlaen at asiantaethau partner er gwybodaeth iddynt ac er mwyn iddynt gymryd rhagor o gamau. </w:t>
            </w:r>
          </w:p>
        </w:tc>
      </w:tr>
    </w:tbl>
    <w:p w:rsidR="00B43607" w:rsidRDefault="00545D95" w:rsidP="003A2DFD">
      <w:pPr>
        <w:pStyle w:val="Default"/>
        <w:rPr>
          <w:rFonts w:ascii="Arial" w:hAnsi="Arial" w:cs="Arial"/>
          <w:b/>
          <w:bCs/>
          <w:color w:val="auto"/>
        </w:rPr>
      </w:pPr>
    </w:p>
    <w:p w:rsidR="00B43607" w:rsidRDefault="00545D95" w:rsidP="003A2DF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lang w:val="cy-GB"/>
        </w:rPr>
        <w:t>[page 4]</w:t>
      </w:r>
    </w:p>
    <w:p w:rsidR="003A2DFD" w:rsidRPr="00A04170" w:rsidRDefault="00545D95" w:rsidP="003A2DFD">
      <w:pPr>
        <w:pStyle w:val="Default"/>
        <w:rPr>
          <w:rFonts w:ascii="Arial" w:hAnsi="Arial" w:cs="Arial"/>
          <w:color w:val="auto"/>
        </w:rPr>
      </w:pPr>
      <w:r w:rsidRPr="00A04170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9"/>
      </w:tblGrid>
      <w:tr w:rsidR="00570A70" w:rsidTr="000D7BE9">
        <w:trPr>
          <w:trHeight w:val="2881"/>
        </w:trPr>
        <w:tc>
          <w:tcPr>
            <w:tcW w:w="9649" w:type="dxa"/>
          </w:tcPr>
          <w:p w:rsidR="003A2DFD" w:rsidRPr="00B43607" w:rsidRDefault="00545D95" w:rsidP="003A2D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>Siart Llif Proses PPN</w:t>
            </w: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3A2DFD" w:rsidRPr="00B43607" w:rsidRDefault="00545D95" w:rsidP="003A2D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 xml:space="preserve">Know How TV - Guide to Completing Public Protection Notification (PPN) </w:t>
            </w:r>
          </w:p>
          <w:p w:rsidR="003A2DFD" w:rsidRPr="00B43607" w:rsidRDefault="00545D95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  <w:p w:rsidR="003A2DFD" w:rsidRPr="00B43607" w:rsidRDefault="00545D95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Diogelu lles y plentyn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Lle mae swyddog wedi asesu bod plentyn wedi'i niweidio neu mewn perygl o niwed, mae'n rhaid iddo benderfynu ar sut mae diogelu'r plentyn hwnnw a'i gael allan o berygl. Weithiau, er mwyn sicrhau diogelwch y plentyn ar unwaith, gall fod yn ddigonol i riant n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eu ofalwr weithredu er mwyn cael gwared ar y tramgwyddwr honedig, neu i'r tramgwyddwr honedig gytuno i adael y cartref. Os na fernir bod hyn yn briodol neu'n ddigonol, mae'n rhaid i swyddogion ystyried defnyddio eu pwerau arestio a Phwerau Amddiffyn yr Hed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dlu (PPP). </w:t>
            </w: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B43607" w:rsidRDefault="00545D95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Pwerau Amddiffyn yr Heddlu (PPP)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A2DF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Fel arfer, llys sydd â'r pwerau gorfodol i fynd â phlentyn o'i deulu. Fodd bynnag, mae achlysuron lle caiff swyddog o 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reng Arolygydd o leiaf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awdurdodi mynd â phlentyn.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Gall hyn ddigwydd pan fo Swyddog wedi gweld plentyn 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AC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 gan y swyddog achos rhesymol dros gredu y byddai plentyn, fel arall, yn debygol o ddioddef niwed sylweddol. Os yw hyn yn wir, mae'n rhaid i'r swyddog weithredu'n gyflym er mwyn sicrhau diogelwch y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plentyn ar unwaith. </w:t>
            </w:r>
          </w:p>
          <w:p w:rsidR="006C6083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B43607" w:rsidRDefault="00545D95" w:rsidP="006C6083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Pwerau Amddiffyn yr Heddlu (PPP)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Er mwyn cynorthwyo swyddogion wrth ddiogelu plant a phobl ifanc ac er mwyn sicrhau diogelwch hirdymor y plentyn hwnnw, mae'n 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rhaid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i swyddogion ystyried defnyddio Pwerau Amddiffyn yr Heddlu. Bydd y cymorth cof canlynol yn eich cynorthwyo: </w:t>
            </w:r>
          </w:p>
          <w:p w:rsidR="006C6083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B43607" w:rsidRDefault="00545D95" w:rsidP="006C6083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Ceisiwch wneud eich gorau bob amser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6C6083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A04170" w:rsidRDefault="00545D95" w:rsidP="006C608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Gall 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ARESTIO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drwgdybiedig helpu i sicrhau diogelwch y plentyn drwy gymhwyso amodau mechnïaeth cyfreithiol rw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ymol a all ddiogelu'r plentyn rhag niwed. </w:t>
            </w:r>
          </w:p>
          <w:p w:rsidR="006C6083" w:rsidRPr="00A04170" w:rsidRDefault="00545D95" w:rsidP="006C608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Gall 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SICRHAU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chadw tystiolaeth ar y cyfle cynharaf fod yn hanfodol ar gyfer unrhyw erlyniad neu ymyriad diogelu dilynol. </w:t>
            </w:r>
          </w:p>
          <w:p w:rsidR="006C6083" w:rsidRPr="00A04170" w:rsidRDefault="00545D95" w:rsidP="006C608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TYNNWCH LUNIAU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o'r hyn a welwch.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Cynhwyswch ddelweddau o fwyd sydd wedi mynd heibio i'w ddyddiad, cypyrddau ac oergelloedd gwag, amodau cysgu a chyfleusterau coginio afiach. Nodweddion nodedig megis baw ar garpedi, cewynnau brwnt, pentyrrau o ddillad brwnt a gwydr wedi'i falu yw rhai arwy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ddion o esgeulustod. Tynnwch sylw'r ffotograffwyr CSI at yr un pethau yn yr olygfa. </w:t>
            </w:r>
          </w:p>
          <w:p w:rsidR="006C6083" w:rsidRPr="00A04170" w:rsidRDefault="00545D95" w:rsidP="006C608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NODWCH FLAENLYTHRENNAU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cyfrifon cyntaf ac mae'n rhaid cofnodi datganiadau a wneir gan unrhyw ddrwgdybedigion. Disgrifiwch eich profiad yn llawn; byddwch mor graffig/fanwl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ag y mae angen i chi fod er mwyn cyfleu'r holl amgylchiadau i eraill. </w:t>
            </w:r>
          </w:p>
          <w:p w:rsidR="006C6083" w:rsidRPr="00A04170" w:rsidRDefault="00545D95" w:rsidP="006C608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COFNODWCH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yr holl gamau gweithredu a gymerwyd gennych yn fanwl, gan gynnwys unrhyw un dros ben, ar yr achlysur. Troseddwch ef! Cyflwynwch PPN bob tro </w:t>
            </w:r>
          </w:p>
          <w:p w:rsidR="006C6083" w:rsidRPr="00A04170" w:rsidRDefault="00545D95" w:rsidP="006C608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Mae'n rhaid cysylltu â'r 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>TÎM DYLET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SWYDD BRYS (EDT)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y tu allan i oriau a bydd yn gyfrifol am roi'r plentyn mewn lle diogel. Mae rhifau ffôn cyswllt EDT ar gael ar-lein neu gan eich PPU lleol. </w:t>
            </w:r>
          </w:p>
          <w:p w:rsidR="006C6083" w:rsidRPr="00B43607" w:rsidRDefault="00545D95" w:rsidP="006C608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>Rhestr Wirio Pwerau Amddiffyn yr Heddlu</w:t>
            </w: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6C6083" w:rsidRPr="00B43607" w:rsidRDefault="00545D95" w:rsidP="006C6083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  <w:p w:rsidR="006C6083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Rôl yr Unedau Ymchwilio i Gam-drin Plant (CAIU)</w:t>
            </w: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</w:tc>
      </w:tr>
    </w:tbl>
    <w:p w:rsidR="00B43607" w:rsidRDefault="00545D95" w:rsidP="006C6083">
      <w:pPr>
        <w:pStyle w:val="Default"/>
        <w:rPr>
          <w:rFonts w:ascii="Arial" w:hAnsi="Arial" w:cs="Arial"/>
          <w:b/>
          <w:bCs/>
          <w:color w:val="auto"/>
        </w:rPr>
      </w:pPr>
    </w:p>
    <w:p w:rsidR="00B43607" w:rsidRDefault="00545D95" w:rsidP="006C6083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lang w:val="cy-GB"/>
        </w:rPr>
        <w:t>[page</w:t>
      </w:r>
      <w:r>
        <w:rPr>
          <w:rFonts w:ascii="Arial" w:hAnsi="Arial" w:cs="Arial"/>
          <w:b/>
          <w:bCs/>
          <w:color w:val="auto"/>
          <w:lang w:val="cy-GB"/>
        </w:rPr>
        <w:t xml:space="preserve"> 5]</w:t>
      </w:r>
    </w:p>
    <w:p w:rsidR="006C6083" w:rsidRPr="00A04170" w:rsidRDefault="00545D95" w:rsidP="006C6083">
      <w:pPr>
        <w:pStyle w:val="Default"/>
        <w:rPr>
          <w:rFonts w:ascii="Arial" w:hAnsi="Arial" w:cs="Arial"/>
          <w:color w:val="auto"/>
        </w:rPr>
      </w:pPr>
      <w:r w:rsidRPr="00A04170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1"/>
      </w:tblGrid>
      <w:tr w:rsidR="00570A70" w:rsidTr="000D7BE9">
        <w:trPr>
          <w:trHeight w:val="2597"/>
        </w:trPr>
        <w:tc>
          <w:tcPr>
            <w:tcW w:w="9641" w:type="dxa"/>
          </w:tcPr>
          <w:p w:rsidR="006C6083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Nod yr CAIU yw amddiffyn a diogelu plant, ymchwilio i dramgwyddau cam-drin plant a, lle y bo'n briodol, erlyn tramgwyddwyr.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Bydd swyddogion yn mynd i gyfarfodydd strategaeth amlasiantaethol a chynadleddau achos amddiffyn plant er mwyn trafod plant a phobl ifanc sydd mewn perygl. Er mwyn cynorthwyo proses y gynhadledd achos amddiffyn plant, mae'n RHAID llunio adroddiad cynhadled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d ar gyfer pob cynhadledd achos a'i gyflwyno i'r cadeirydd cyn y cyfarfod. Mae'n RHAID i staff Amddiffyn Plant fynd i bob cynhadledd achos gychwynnol. Os na fydd cynrychiolydd yr heddlu ar gael i fynd i'r gynhadledd gychwynnol, mae'n rhaid diweddaru sail r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esymegol oruchwyliol gadarn ar y cofnod achlysur.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Ar ôl cael cofnodion y gynhadledd achos, mae'n rhaid i'r swyddog mynychu wirio eu bod yn gywir.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Dylid cysylltu'r holl gofnodion cyfarfodydd atodedig (Strategaeth/Trafodaeth Broffesiynol/Cyfarfod, Cynadl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eddau Achos Cychwynnol/Adolygu ac ati) â chofnod yr unigolyn/unigolion perthnasol (trafodwyd yn y cyfarfod) ar yr Achlysur NICHE perthnasol. Erbyn hyn, mae gan holl Unedau Diogelu'r Cyhoedd, ar draws yr heddlu, y cytundeb â gwasanaethau cymdeithasol i atod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i'r holl gofnodion cynadleddau achos a strategaethau ar NICHE.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545D95" w:rsidRDefault="00545D95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545D95">
              <w:rPr>
                <w:rFonts w:ascii="Arial" w:hAnsi="Arial" w:cs="Arial"/>
                <w:color w:val="auto"/>
                <w:u w:val="single"/>
                <w:lang w:val="cy-GB"/>
              </w:rPr>
              <w:t>Proses i'w dilyn ar ôl cael y cofnodion gan y Gwasanaethau Plant</w:t>
            </w:r>
            <w:r w:rsidRPr="00545D95">
              <w:rPr>
                <w:rStyle w:val="FootnoteReference"/>
                <w:rFonts w:ascii="Arial" w:hAnsi="Arial" w:cs="Arial"/>
                <w:color w:val="auto"/>
                <w:u w:val="single"/>
              </w:rPr>
              <w:footnoteReference w:id="1"/>
            </w:r>
            <w:r w:rsidRPr="00545D95">
              <w:rPr>
                <w:rFonts w:ascii="Arial" w:hAnsi="Arial" w:cs="Arial"/>
                <w:color w:val="auto"/>
                <w:u w:val="single"/>
                <w:lang w:val="cy-GB"/>
              </w:rPr>
              <w:t xml:space="preserve"> </w:t>
            </w:r>
          </w:p>
          <w:p w:rsidR="006C6083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Bydd swyddogion yr CAIU yn uned gyfeirio PPU hefyd yn adolygu pob PPN sy'n ymwneud ag amddiffyn plant ac asesu'r risgiau'n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unol â hynny, gan ledaenu'r wybodaeth i bartneriaid os oes angen camau diogelu. Comanderiaid BCU sy'n gyfrifol am swyddogion yn eu Hunedau Diogelu'r Cyhoedd priodol, y mae CAIU yn rhan ohonynt. </w:t>
            </w:r>
          </w:p>
          <w:p w:rsidR="000D7BE9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B43607" w:rsidRDefault="00545D95" w:rsidP="006C6083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>Siart Llif Proses CAIU Uned Gyfeirio</w:t>
            </w: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0D7BE9" w:rsidRPr="00B43607" w:rsidRDefault="00545D95" w:rsidP="006C6083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  <w:p w:rsidR="006C6083" w:rsidRPr="00B43607" w:rsidRDefault="00545D95" w:rsidP="006C6083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 xml:space="preserve">Camfanteisio'n </w:t>
            </w: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Rhywiol ar Blant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 Camfanteisio'n Rhywiol ar Blant a masnachu plant yn ffurf ar gam-drin plant – yn aml mae plant y camfanteisir yn rhywiol arnynt yn cael trafferth rhoi gwybod am eu dioddefaint ar adeg y digwyddiad. Mae hyn oherwydd ofn peidio â chael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eu credu neu deimlo'n gywilyddus. Gallant hefyd beidio â sylweddoli eu bod yn ddioddefwyr a chanfod eu bod mewn perthynas â'u camdriniwr posibl a cheisio ei amddiffyn o ganlyniad. </w:t>
            </w:r>
          </w:p>
          <w:p w:rsidR="000D7BE9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C6083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Diffiniad ACPO - Camfanteisio'n Rhywiol ar Blant </w:t>
            </w:r>
          </w:p>
          <w:p w:rsidR="006C6083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 camfanteisio'n rhyw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iol ar blant a phobl ifanc dan 18 oed yn cynnwys sefyllfaoedd o gamfanteisio, cyd-destunau a pherthnasoedd lle mae pobl ifanc (neu drydydd person neu fwy) yn cael 'rhywbeth' (e.e. bwyd, llety, cyffuriau, alcohol, sigaréts, hoffter, rhoddion, arian) o ganly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niad i wneud pethau rhywiol a/neu i rywun arall neu bobl eraill wneud pethau rhywiol iddynt. Gall camfanteisio'n rhywiol ar blant ddigwydd drwy ddefnyddio technoleg heb gydnabyddiaeth y plentyn ar y dechrau; gallai gynnwys cael eu perswadio i bostio delwed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dau rhywiol ar y rhyngrwyd neu ffonau symudol heb daliad neu elw ar unwaith. Ym mhob achos, mae gan y rhai sy'n camfanteisio ar y plentyn neu'r person ifanc bŵer drosto drwy rinwedd eu hoed, eu rhyw, eu deallusrwydd, eu nerth corfforol a/neu adnoddau econo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maidd neu eraill. Mae trais, gorfodaeth a dychryn yn gyffredin gan mai prif nodwedd perthynas lle mae camfanteisio yw diffyg dewis y plentyn neu'r person ifanc sy'n deillio o'i ddiymddiffyniad economaidd-gymdeithasol a/neu emosiynol. </w:t>
            </w:r>
          </w:p>
          <w:p w:rsidR="000D7BE9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D7BE9" w:rsidRPr="00A04170" w:rsidRDefault="00545D95" w:rsidP="006C6083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Mae'n rhaid darllen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arweiniad y Coleg Plismona </w:t>
            </w:r>
            <w:r w:rsidRPr="00A04170">
              <w:rPr>
                <w:rFonts w:ascii="Arial" w:hAnsi="Arial" w:cs="Arial"/>
                <w:color w:val="auto"/>
                <w:u w:val="single"/>
                <w:lang w:val="cy-GB"/>
              </w:rPr>
              <w:t>Ymateb i Gamfanteisio'n Rhywiol ar Blant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ar y cyd ag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Arfer Proffesiynol Awdurdodedig </w:t>
            </w:r>
            <w:r w:rsidRPr="00A04170">
              <w:rPr>
                <w:rFonts w:ascii="Arial" w:hAnsi="Arial" w:cs="Arial"/>
                <w:color w:val="auto"/>
                <w:u w:val="single"/>
                <w:lang w:val="cy-GB"/>
              </w:rPr>
              <w:t>Cam-drin Plant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</w:tc>
      </w:tr>
    </w:tbl>
    <w:p w:rsidR="00B43607" w:rsidRDefault="00545D95" w:rsidP="002F3C1D">
      <w:pPr>
        <w:pStyle w:val="Default"/>
        <w:rPr>
          <w:rFonts w:ascii="Arial" w:hAnsi="Arial" w:cs="Arial"/>
          <w:b/>
          <w:bCs/>
          <w:color w:val="auto"/>
        </w:rPr>
      </w:pPr>
    </w:p>
    <w:p w:rsidR="00B43607" w:rsidRDefault="00545D95" w:rsidP="002F3C1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lang w:val="cy-GB"/>
        </w:rPr>
        <w:t>[page 6]</w:t>
      </w:r>
    </w:p>
    <w:p w:rsidR="002F3C1D" w:rsidRPr="00A04170" w:rsidRDefault="00545D95" w:rsidP="002F3C1D">
      <w:pPr>
        <w:pStyle w:val="Default"/>
        <w:rPr>
          <w:rFonts w:ascii="Arial" w:hAnsi="Arial" w:cs="Arial"/>
          <w:color w:val="auto"/>
        </w:rPr>
      </w:pPr>
      <w:r w:rsidRPr="00A04170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0"/>
      </w:tblGrid>
      <w:tr w:rsidR="00570A70" w:rsidTr="002F3C1D">
        <w:trPr>
          <w:trHeight w:val="3011"/>
        </w:trPr>
        <w:tc>
          <w:tcPr>
            <w:tcW w:w="9650" w:type="dxa"/>
          </w:tcPr>
          <w:p w:rsidR="002F3C1D" w:rsidRPr="00B43607" w:rsidRDefault="00545D95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 xml:space="preserve">Canllawiau'r GEG (2013) ar Achosion Erlyn o Gam-drin yn Rhywiol ar Blant a Gweithio Gyda'n Gilydd dan Ddeddf Plant 2004 - Arweiniad Atodol – Diogelu Plant a Phobl Ifanc rhag Camfanteisio'n Rhywiol arnynt. (Cymru 2011)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Ar gyfer ymchwilio i drais a thramgw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yddau rhywiol difrifol yn erbyn plant, gweler gweithdrefn a </w:t>
            </w:r>
            <w:r w:rsidRPr="00A04170">
              <w:rPr>
                <w:rFonts w:ascii="Arial" w:hAnsi="Arial" w:cs="Arial"/>
                <w:color w:val="auto"/>
                <w:u w:val="single"/>
                <w:lang w:val="cy-GB"/>
              </w:rPr>
              <w:t>Rhestr Wirio RASSO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a ddiweddarwyd.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 </w:t>
            </w:r>
            <w:r w:rsidRPr="00A04170">
              <w:rPr>
                <w:rFonts w:ascii="Arial" w:hAnsi="Arial" w:cs="Arial"/>
                <w:color w:val="auto"/>
                <w:u w:val="single"/>
                <w:lang w:val="cy-GB"/>
              </w:rPr>
              <w:t>Eiriolwyr Plant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yn gweithio mewn gorsafoedd heddlu ym mhob BCU ac yn gweithio gyda'r cydlynwyr unigolion coll a swyddogion sy'n canolbwyntio ar ymchwiliada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u Camfanteisio'n Rhywiol ar Blant. Mae'r Eiriolwyr yn cynnal Cyfweliadau dychwelyd adref â phlant sydd ar goll a, lle y bo'n briodol, yn gweithio'n uniongyrchol gyda phlant y nodwyd eu bod mewn perygl o gamfanteisio rhywiol.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2F3C1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>Rheoli NICHE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 baner camf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anteisio'n rhywiol ar blant ar system NICHE RMS y mae'n rhaid i swyddogion ystyried ei hychwanegu at gofnod dioddefwr posibl neu ddioddefwr a amheuir. </w:t>
            </w:r>
          </w:p>
          <w:p w:rsidR="00B43607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Ystyriwch ddefnyddio'r cyfleuster hidlo ar NICHE RMS er mwyn dangos yr holl wybodaeth hanesyddol.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Mae'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n rhaid ystyried y gall plant a phobl ifanc sydd ar goll fod yn ddioddefwyr camfanteisio rhywiol a cheir rhagor o arweiniad yn Arweiniad ACPO 2005 ar Reoli Cofnodi Unigolion Coll ac Ymchwilio iddynt </w:t>
            </w:r>
          </w:p>
          <w:p w:rsidR="002F3C1D" w:rsidRPr="00A04170" w:rsidRDefault="00545D95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B43607" w:rsidRDefault="00545D95" w:rsidP="002F3C1D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Adolygiadau Ymarfer Plant (CPR)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2F3C1D" w:rsidRPr="00A04170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Gellir cynnal Adolygiadau Ymarfer Plant ar ôl i blentyn farw neu gael anaf difrifol ac mae camfanteisio neu esgeulustod yn hysbys neu amheuir hyn. Diben CPR yw nodi'r hyn a ddysgwyd ar gyfer arfer y dyfodol ac mae'n cynnwys ymarferwyr, rheolwyr ac uwch swy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ddogion wrth archwilio manylion a chyd-destun gwaith asiantaethau gyda phlentyn a theulu. Yna, bwriedir i'r adolygiad greu gwybodaeth broffesiynol a sefydliadol a hyrwyddo gwelliant mewn arfer amddiffyn plant rhyngasiantaethol yn y dyfodol. </w:t>
            </w:r>
          </w:p>
          <w:p w:rsidR="00B43607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Rhestrir y dogfennau arweiniad isod. </w:t>
            </w:r>
          </w:p>
          <w:p w:rsidR="002F3C1D" w:rsidRPr="00B43607" w:rsidRDefault="00545D95" w:rsidP="002F3C1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>Amddiffyn Plant yng Nghymru – Canllawiau ar Drefniadau ar gyfer Adolygiadau Ymarfer Plant Amlasiantaethol (2013)</w:t>
            </w: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2F3C1D" w:rsidRPr="00B43607" w:rsidRDefault="00545D95" w:rsidP="002F3C1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>Amddiffyn Plant yng Nghymru – Canllaw ar gyfer Trefnu a Hwyluso Digwyddiadau Dysgu</w:t>
            </w: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2F3C1D" w:rsidRPr="00A04170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B43607" w:rsidRDefault="00545D95" w:rsidP="002F3C1D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Ymateb Gweithdrefno</w:t>
            </w: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l i Farwolaethau Annisgwyl yn ystod Plentyndod.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 xml:space="preserve">(PRUDiC) </w:t>
            </w:r>
          </w:p>
          <w:p w:rsidR="00B43607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Mae'r weithdrefn hon yn pennu'r isafswm safon ar gyfer ymateb i farwolaethau annisgwyl yn ystod babandod a phlentyndod. Mae'n disgrifio'r broses o gyfathrebu, camau cydweithio a rhannu gwybodaeth y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n dilyn marwolaeth annisgwyl plentyn. </w:t>
            </w:r>
          </w:p>
          <w:p w:rsidR="002F3C1D" w:rsidRPr="00B43607" w:rsidRDefault="00545D95" w:rsidP="002F3C1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 xml:space="preserve">Ymateb Gweithdrefnol i Farwolaethau Annisgwyl yn ystod Plentyndod (PRUDIC) 2014 </w:t>
            </w:r>
          </w:p>
          <w:p w:rsidR="002F3C1D" w:rsidRPr="00B43607" w:rsidRDefault="00545D95" w:rsidP="002F3C1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>Marwolaethau Sydyn ac Annisgwyl</w:t>
            </w: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2F3C1D" w:rsidRPr="00A04170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>Cynllun Gofal Uwch Paediatrig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B43607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 protocol ar y cyd â'r tri bwrdd iechyd yn Ne Cymru wedi'i ddatblygu mewn perthynas â marwolaethau annisgwyl plant â salwch sy'n cyfyngu ar fywyd, sef y Cynllun Gofal Uwch Paediatrig (PAC). Mae hyn yn wahanol i farwolaeth sydyn, annisgwyl plant y gellir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disgwyl i swyddogion ymchwilio iddi ar ran y Crwner. </w:t>
            </w:r>
          </w:p>
          <w:p w:rsidR="00B43607" w:rsidRDefault="00545D95" w:rsidP="002F3C1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F3C1D" w:rsidRPr="00A04170" w:rsidRDefault="00545D95" w:rsidP="00B43607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 Adran Diogelu'r Cyhoedd, pencadlys ar y cyd â nyrsys gofal lliniarol y mae ganddynt gyfrifoldeb dros y plant sâl hyn, yn adolygu'n rheolaidd ac yn cytuno ar PAC pwrpasol i bob plentyn sy'n cynorth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wyo ac, yn y pen draw, yn atal swyddogion, yn y rhan fwyaf o achosion, rhag ymchwilio i farwolaeth plentyn y disgwyliwyd iddo farw o salwch sy'n cyfyngu ar fywyd. </w:t>
            </w:r>
          </w:p>
        </w:tc>
      </w:tr>
    </w:tbl>
    <w:p w:rsidR="002F3C1D" w:rsidRDefault="00545D95" w:rsidP="002F3C1D">
      <w:pPr>
        <w:pStyle w:val="Default"/>
        <w:rPr>
          <w:rFonts w:ascii="Arial" w:hAnsi="Arial" w:cs="Arial"/>
          <w:b/>
          <w:bCs/>
          <w:color w:val="auto"/>
        </w:rPr>
      </w:pPr>
      <w:r w:rsidRPr="00A04170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p w:rsidR="00B43607" w:rsidRDefault="00545D95" w:rsidP="002F3C1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lang w:val="cy-GB"/>
        </w:rPr>
        <w:t>[page 7]</w:t>
      </w:r>
    </w:p>
    <w:p w:rsidR="00B43607" w:rsidRDefault="00545D95" w:rsidP="002F3C1D">
      <w:pPr>
        <w:pStyle w:val="Default"/>
        <w:rPr>
          <w:rFonts w:ascii="Arial" w:hAnsi="Arial" w:cs="Arial"/>
          <w:color w:val="auto"/>
        </w:rPr>
      </w:pPr>
    </w:p>
    <w:tbl>
      <w:tblPr>
        <w:tblStyle w:val="TableGrid"/>
        <w:tblW w:w="9747" w:type="dxa"/>
        <w:tblLook w:val="04A0"/>
      </w:tblPr>
      <w:tblGrid>
        <w:gridCol w:w="9747"/>
      </w:tblGrid>
      <w:tr w:rsidR="00570A70" w:rsidTr="004A463E">
        <w:tc>
          <w:tcPr>
            <w:tcW w:w="9747" w:type="dxa"/>
          </w:tcPr>
          <w:p w:rsidR="00B43607" w:rsidRPr="00A04170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Os gofynnir i'r Heddlu fynychu marwolaeth plentyn PAC, caiff y swyddogion wybodaeth drwy Control Works a NICHE sy'n amlygu bod PAC ar waith, gan gynnig sail resymegol gadarn i swyddogion beidio ag ymchwilio i'r farwolaeth - oni bai bod gan y swyddogion res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wm dros dybio bod amgylchiadau'r farwolaeth heb eu hesbonio neu'n amheus. 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</w:p>
          <w:p w:rsidR="00B43607" w:rsidRP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lang w:val="cy-GB"/>
              </w:rPr>
              <w:t>•</w:t>
            </w:r>
            <w:r w:rsidRPr="00B43607">
              <w:rPr>
                <w:rFonts w:ascii="Arial" w:hAnsi="Arial" w:cs="Arial"/>
                <w:b/>
                <w:bCs/>
                <w:color w:val="auto"/>
                <w:lang w:val="cy-GB"/>
              </w:rPr>
              <w:tab/>
              <w:t xml:space="preserve">Cynllun Gofal </w:t>
            </w: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Paediatrig i Nyrsys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auto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lang w:val="cy-GB"/>
              </w:rPr>
              <w:t>•</w:t>
            </w:r>
            <w:r w:rsidRPr="00B43607">
              <w:rPr>
                <w:rFonts w:ascii="Arial" w:hAnsi="Arial" w:cs="Arial"/>
                <w:b/>
                <w:bCs/>
                <w:color w:val="auto"/>
                <w:lang w:val="cy-GB"/>
              </w:rPr>
              <w:tab/>
            </w: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Cynllun Gofal Uwch Paediatrig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auto"/>
              </w:rPr>
            </w:pPr>
          </w:p>
          <w:p w:rsidR="00B43607" w:rsidRP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Cam-drin Domestig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</w:p>
          <w:p w:rsidR="00B43607" w:rsidRPr="00A04170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 plant teuluoedd y mae cam-drin domestig yn nodwedd barhaus yn eu bywydau yn agored i berygl niwed difrifol. Mae'n rhaid i swyddogion sy'n mynychu digwyddiadau cam-drin domestig gydnabod anghenion dybryd plant a phobl ifanc ac ymateb iddynt. Mae'n RHAID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cynnal gwiriadau lles ar blant a phobl ifanc yn y lleoliad a'u cofnodi'n briodol. Hefyd, mae'n RHAID cael manylion am yr holl blant a phobl ifanc sy'n byw yn y cyfeiriad, pa un a ydynt yn bresennol ar adeg y digwyddiad ai peidio. Am ragor o arweiniad, gwe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ler </w:t>
            </w:r>
            <w:r w:rsidRPr="00A04170">
              <w:rPr>
                <w:rFonts w:ascii="Arial" w:hAnsi="Arial" w:cs="Arial"/>
                <w:color w:val="auto"/>
                <w:u w:val="single"/>
                <w:lang w:val="cy-GB"/>
              </w:rPr>
              <w:t>Mynegai Cam-drin domestig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y Coleg Plismona. 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</w:p>
          <w:p w:rsidR="00B43607" w:rsidRP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color w:val="auto"/>
                <w:u w:val="single"/>
                <w:lang w:val="cy-GB"/>
              </w:rPr>
              <w:t xml:space="preserve">Cyfarwyddyd Ymarfer Cymru Gyfan Diogelu Plant a Phobl Ifanc yr Effeithiwyd arnynt gan Gam-drin Domestig (2011) </w:t>
            </w:r>
          </w:p>
          <w:p w:rsidR="00B43607" w:rsidRPr="00A04170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</w:p>
          <w:p w:rsidR="00B43607" w:rsidRPr="00A04170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B43607" w:rsidRP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Cam-drin mewn Perthynas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Pr="00A04170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Mae'n rhaid i swyddogion beidio â thanbrisio'r effaith ar blant a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phobl ifanc a all fod mewn perthynas sarhaus neu reolaethus â'i gilydd. Mae'n rhaid amlygu unrhyw bryderon ar PPN a'u cyflwyno i swyddogion PPU er mwyn rhannu'r wybodaeth a chychwyn cymorth gan asiantaethau partner lle y bo'n briodol. 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auto"/>
              </w:rPr>
            </w:pPr>
          </w:p>
          <w:p w:rsidR="00B43607" w:rsidRP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 xml:space="preserve">Diffiniad Cam-drin Domestig </w:t>
            </w:r>
          </w:p>
          <w:p w:rsidR="00B43607" w:rsidRPr="00A04170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Unrhyw ddigwyddiad neu batrwm o ddigwyddiadau o ymddygiad sy'n rheoli, yn gorfodi neu'n bygwth, trais neu gam-drin 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>rhwng unigolion 16 oed a throsodd,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 sydd yn bartneriaid agos neu a fu'n bartneriaid agos neu sy'n aelodau o'r un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teulu, ni waeth beth yw eu rhyw na'u rhywioldeb. </w:t>
            </w:r>
          </w:p>
          <w:p w:rsidR="00B43607" w:rsidRPr="00A04170" w:rsidRDefault="00545D95" w:rsidP="00B43607">
            <w:pPr>
              <w:pStyle w:val="Default"/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Cam-drin mewn Perthnasoedd </w:t>
            </w:r>
          </w:p>
          <w:p w:rsidR="00B43607" w:rsidRPr="00A04170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</w:p>
          <w:p w:rsidR="00B43607" w:rsidRP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Anffurfio Organau Cenhedlu Benywod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Pr="00A04170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Mae rhai teuluoedd yn ystyried bod Anffurfio Organau Cenhedlu Benywod (FGM) ymhlith plant yn weithred o gariad, yn hytrach na chreulondeb. 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Fodd bynnag, mae FGM niwed sylweddol yn y byrdymor a'r hirdymor ac yn gyfystyr â cham-drin corfforol ac emosiynol i blant. 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auto"/>
              </w:rPr>
            </w:pPr>
          </w:p>
          <w:p w:rsidR="00B43607" w:rsidRP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  <w:u w:val="single"/>
              </w:rPr>
            </w:pPr>
            <w:r w:rsidRPr="00B43607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Coleg Plismona FGM</w:t>
            </w:r>
            <w:r w:rsidRPr="00B43607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Gweler y dogfennau isod; </w:t>
            </w:r>
          </w:p>
          <w:p w:rsidR="00B43607" w:rsidRDefault="00545D95" w:rsidP="00B436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</w:p>
          <w:p w:rsidR="00B43607" w:rsidRPr="00B43607" w:rsidRDefault="00545D95" w:rsidP="00B43607">
            <w:pPr>
              <w:pStyle w:val="Default"/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Arweiniad Ymchwiliadau Pwysig a Diogelu'r Cyhoedd Coleg Plismona FGM </w:t>
            </w:r>
          </w:p>
          <w:p w:rsidR="004A463E" w:rsidRDefault="00545D95" w:rsidP="004A463E">
            <w:pPr>
              <w:pStyle w:val="Default"/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B43607">
              <w:rPr>
                <w:rFonts w:ascii="Arial" w:hAnsi="Arial" w:cs="Arial"/>
                <w:color w:val="auto"/>
                <w:lang w:val="cy-GB"/>
              </w:rPr>
              <w:t xml:space="preserve">Canllawiau arfer amlasiantaeth Anffurfio Organau Cenhedlu Benywod (2014) </w:t>
            </w:r>
          </w:p>
          <w:p w:rsidR="00B43607" w:rsidRPr="004A463E" w:rsidRDefault="00545D95" w:rsidP="00B43607">
            <w:pPr>
              <w:pStyle w:val="Default"/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</w:rPr>
            </w:pPr>
            <w:r w:rsidRPr="004A463E">
              <w:rPr>
                <w:rFonts w:ascii="Arial" w:hAnsi="Arial" w:cs="Arial"/>
                <w:color w:val="auto"/>
                <w:lang w:val="cy-GB"/>
              </w:rPr>
              <w:t>Canllawiau arfer amlasiantaeth: Trin Achosion Priodas dan Orfod (Mehefin 2014)</w:t>
            </w:r>
          </w:p>
        </w:tc>
      </w:tr>
    </w:tbl>
    <w:p w:rsidR="00B43607" w:rsidRDefault="00545D95" w:rsidP="002F3C1D">
      <w:pPr>
        <w:pStyle w:val="Default"/>
        <w:rPr>
          <w:rFonts w:ascii="Arial" w:hAnsi="Arial" w:cs="Arial"/>
          <w:color w:val="auto"/>
        </w:rPr>
      </w:pPr>
    </w:p>
    <w:p w:rsidR="004A463E" w:rsidRDefault="00545D95" w:rsidP="002F3C1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cy-GB"/>
        </w:rPr>
        <w:t>[page 8]</w:t>
      </w:r>
    </w:p>
    <w:p w:rsidR="004A463E" w:rsidRDefault="00545D95" w:rsidP="002F3C1D">
      <w:pPr>
        <w:pStyle w:val="Default"/>
        <w:rPr>
          <w:rFonts w:ascii="Arial" w:hAnsi="Arial" w:cs="Arial"/>
          <w:color w:val="auto"/>
        </w:rPr>
      </w:pPr>
    </w:p>
    <w:tbl>
      <w:tblPr>
        <w:tblStyle w:val="TableGrid"/>
        <w:tblW w:w="9747" w:type="dxa"/>
        <w:tblLook w:val="04A0"/>
      </w:tblPr>
      <w:tblGrid>
        <w:gridCol w:w="9747"/>
      </w:tblGrid>
      <w:tr w:rsidR="00570A70" w:rsidTr="004A463E">
        <w:tc>
          <w:tcPr>
            <w:tcW w:w="9747" w:type="dxa"/>
          </w:tcPr>
          <w:p w:rsidR="004A463E" w:rsidRPr="004A463E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  <w:lang w:val="cy-GB"/>
              </w:rPr>
              <w:t>Protocol FGM Cymru Gyfan (2011</w:t>
            </w:r>
            <w:r>
              <w:rPr>
                <w:rStyle w:val="FootnoteReference"/>
                <w:rFonts w:ascii="Arial" w:hAnsi="Arial" w:cs="Arial"/>
                <w:color w:val="auto"/>
                <w:u w:val="single"/>
              </w:rPr>
              <w:footnoteReference w:id="2"/>
            </w:r>
            <w:r w:rsidRPr="004A463E">
              <w:rPr>
                <w:rFonts w:ascii="Arial" w:hAnsi="Arial" w:cs="Arial"/>
                <w:color w:val="auto"/>
                <w:u w:val="single"/>
                <w:lang w:val="cy-GB"/>
              </w:rPr>
              <w:t>)</w:t>
            </w:r>
            <w:r w:rsidRPr="004A463E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4A463E" w:rsidRPr="004A463E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  <w:p w:rsidR="004A463E" w:rsidRPr="004A463E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4A463E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Ymgyrch Hydrant</w:t>
            </w:r>
            <w:r w:rsidRPr="004A463E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Mae Ymgyrch Hydrant yn ymgyrch genedlaethol dan arweiniad Prif Gwnstabl Simon Bailey,  Constabliaeth Norfolk. Mae wedi'i chreu er mwyn coladu honiadau/ymchwiliadau cam-drin rhywiol hanesyddol lle mae Pobl Gyhoeddus Bwysig (PPP) dan sylw. Caiff ei ddefnyddi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o hefyd er mwyn coladu ymchwiliadau cam-drin hanesyddol sy'n cynnwys sefydliadau. Diben yr ymgyrch yw cael un man coladu canolog er mwyn osgoi dyblygu'n lleol ac yn genedlaethol. Mae prif achlysur wedi'i greu ar NICHE (</w:t>
            </w:r>
            <w:r w:rsidRPr="00A04170">
              <w:rPr>
                <w:rFonts w:ascii="Arial" w:hAnsi="Arial" w:cs="Arial"/>
                <w:b/>
                <w:bCs/>
                <w:color w:val="auto"/>
                <w:lang w:val="cy-GB"/>
              </w:rPr>
              <w:t>1400284908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>) er mwyn coladu unrhyw ddi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gwyddiadau sy'n gweddu i'r meini prawf a grybwyllwyd uchod.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A463E" w:rsidRPr="004A463E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4A463E">
              <w:rPr>
                <w:rFonts w:ascii="Arial" w:hAnsi="Arial" w:cs="Arial"/>
                <w:color w:val="auto"/>
                <w:u w:val="single"/>
                <w:lang w:val="cy-GB"/>
              </w:rPr>
              <w:t>Coleg Plismona - Ymgyrch Hydrant APP</w:t>
            </w:r>
            <w:r w:rsidRPr="004A463E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4A463E" w:rsidRPr="004A463E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4A463E">
              <w:rPr>
                <w:rFonts w:ascii="Arial" w:hAnsi="Arial" w:cs="Arial"/>
                <w:color w:val="auto"/>
                <w:u w:val="single"/>
                <w:lang w:val="cy-GB"/>
              </w:rPr>
              <w:t>Arweiniad USY Ymgyrch Hydrant y Coleg Plismona</w:t>
            </w:r>
            <w:r w:rsidRPr="004A463E">
              <w:rPr>
                <w:rFonts w:ascii="Arial" w:hAnsi="Arial" w:cs="Arial"/>
                <w:color w:val="auto"/>
                <w:lang w:val="cy-GB"/>
              </w:rPr>
              <w:t xml:space="preserve"> </w:t>
            </w:r>
          </w:p>
          <w:p w:rsidR="004A463E" w:rsidRPr="004A463E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  <w:p w:rsidR="004A463E" w:rsidRPr="004A463E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4A463E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Y Cod Ymarfer i Ddioddefwyr Troseddau</w:t>
            </w:r>
            <w:r w:rsidRPr="004A463E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Diweddarwyd y Cod Ymarfer i Ddioddefwyr Troseddau; dilynwch yr hyper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ddolen er mwyn gweld y newidiadau sy'n effeithio ar Heddlu De Cymru. </w:t>
            </w:r>
          </w:p>
          <w:p w:rsidR="004A463E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A463E" w:rsidRPr="004A463E" w:rsidRDefault="00545D95" w:rsidP="004A46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A463E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Cynllun Datgelu Tramgwyddwyr Rhyw Plant (CSODS)</w:t>
            </w:r>
            <w:r w:rsidRPr="004A463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4A463E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  <w:r w:rsidRPr="002F3C1D">
              <w:rPr>
                <w:rFonts w:ascii="Arial" w:hAnsi="Arial" w:cs="Arial"/>
                <w:lang w:val="cy-GB"/>
              </w:rPr>
              <w:t xml:space="preserve">Cliciwch ar yr hyperddolen am arweiniad ar y gweithdrefnau a'r prosesau mewn perthynas â gweithredu a gweinyddu'r Cynllun Datgelu </w:t>
            </w:r>
            <w:r w:rsidRPr="002F3C1D">
              <w:rPr>
                <w:rFonts w:ascii="Arial" w:hAnsi="Arial" w:cs="Arial"/>
                <w:lang w:val="cy-GB"/>
              </w:rPr>
              <w:t>Tramgwyddwyr Rhyw Plant.</w:t>
            </w:r>
          </w:p>
        </w:tc>
      </w:tr>
      <w:tr w:rsidR="00570A70" w:rsidTr="004A463E">
        <w:tc>
          <w:tcPr>
            <w:tcW w:w="9747" w:type="dxa"/>
          </w:tcPr>
          <w:p w:rsidR="004A463E" w:rsidRPr="004A463E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2F3C1D">
              <w:rPr>
                <w:rFonts w:ascii="Arial" w:hAnsi="Arial" w:cs="Arial"/>
                <w:b/>
                <w:bCs/>
                <w:lang w:val="cy-GB"/>
              </w:rPr>
              <w:t>FFURFLENNI:</w:t>
            </w:r>
          </w:p>
        </w:tc>
      </w:tr>
      <w:tr w:rsidR="00570A70" w:rsidTr="004A463E">
        <w:tc>
          <w:tcPr>
            <w:tcW w:w="9747" w:type="dxa"/>
          </w:tcPr>
          <w:p w:rsidR="004A463E" w:rsidRPr="002F3C1D" w:rsidRDefault="00545D95" w:rsidP="004A46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3C1D">
              <w:rPr>
                <w:rFonts w:ascii="Arial" w:hAnsi="Arial" w:cs="Arial"/>
                <w:sz w:val="24"/>
                <w:szCs w:val="24"/>
                <w:lang w:val="cy-GB"/>
              </w:rPr>
              <w:t xml:space="preserve">Ar gael ar NICHE drwy'r adroddiad unigolyn. </w:t>
            </w:r>
          </w:p>
          <w:p w:rsidR="004A463E" w:rsidRPr="004A463E" w:rsidRDefault="00545D95" w:rsidP="004A46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A463E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Ffurflen Llwybr Gofal Cynnar i Nyrsys</w:t>
            </w:r>
            <w:r w:rsidRPr="004A463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A463E" w:rsidRPr="004A463E" w:rsidRDefault="00545D95" w:rsidP="004A46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A463E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'Cymorth Cof' ASPIRE</w:t>
            </w:r>
            <w:r w:rsidRPr="004A463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A463E" w:rsidRPr="004A463E" w:rsidRDefault="00545D95" w:rsidP="004A46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Llyfryn Cyfweld â Phlant</w:t>
            </w: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570A70" w:rsidTr="004A463E">
        <w:tc>
          <w:tcPr>
            <w:tcW w:w="9747" w:type="dxa"/>
          </w:tcPr>
          <w:p w:rsidR="004A463E" w:rsidRPr="002F3C1D" w:rsidRDefault="00545D95" w:rsidP="004A463E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F3C1D">
              <w:rPr>
                <w:rFonts w:ascii="Arial" w:hAnsi="Arial" w:cs="Arial"/>
                <w:b/>
                <w:bCs/>
                <w:lang w:val="cy-GB"/>
              </w:rPr>
              <w:t>DEDDFWRIAETH A RHEOLEIDDIO</w:t>
            </w:r>
          </w:p>
        </w:tc>
      </w:tr>
      <w:tr w:rsidR="00570A70" w:rsidTr="004A463E">
        <w:tc>
          <w:tcPr>
            <w:tcW w:w="9747" w:type="dxa"/>
          </w:tcPr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Plant 2004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Amddiffyn Plant 1978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Plant 1989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Trais Domestig, Troseddu a Dioddefwyr 2004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Diogelwch rhag Aflonyddu 1997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Cyfraith Teulu 1996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Ymddygiad Gwrthgymdeithasol, Troseddu a Phlismona 2010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Anffurfio Organau Cenhedlu Benywod 2003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Deddf Tramgwyddau Rhywiol 2003 http://www.legislation.gov.uk/ukpga/2003/42 </w:t>
            </w:r>
          </w:p>
          <w:p w:rsidR="004A463E" w:rsidRPr="004A463E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Mesur Hawliau Plant a Phobl Ifanc (Cymru) 2011 </w:t>
            </w:r>
          </w:p>
        </w:tc>
      </w:tr>
      <w:tr w:rsidR="00570A70" w:rsidTr="004A463E">
        <w:tc>
          <w:tcPr>
            <w:tcW w:w="9747" w:type="dxa"/>
          </w:tcPr>
          <w:p w:rsidR="004A463E" w:rsidRPr="004A463E" w:rsidRDefault="00545D95" w:rsidP="004A46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46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DEUNYDD CYFEIRIO:</w:t>
            </w:r>
          </w:p>
        </w:tc>
      </w:tr>
      <w:tr w:rsidR="00570A70" w:rsidTr="004A463E">
        <w:tc>
          <w:tcPr>
            <w:tcW w:w="9747" w:type="dxa"/>
          </w:tcPr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Ymchwiliadau Pwysig a Diogelu'r Cyhoedd Coleg Plismona APP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Coleg Plismona FGM wrthi'n cael ei ddatblygu </w:t>
            </w:r>
          </w:p>
          <w:p w:rsidR="004A463E" w:rsidRPr="00A04170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Protoc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ol FGM Cymru Gyfan (2011)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A463E" w:rsidRDefault="00545D95" w:rsidP="004A46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170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 gyda'r Heddlu - Rôl Rhieni wrth Ymchwilio i Gamfanteisio'n Rhywiol ar Blant </w:t>
            </w:r>
          </w:p>
          <w:p w:rsidR="004A463E" w:rsidRPr="004A463E" w:rsidRDefault="00545D95" w:rsidP="004A46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63E" w:rsidRDefault="00545D95" w:rsidP="004A463E">
      <w:pPr>
        <w:pStyle w:val="Default"/>
        <w:rPr>
          <w:rFonts w:ascii="Arial" w:hAnsi="Arial" w:cs="Arial"/>
          <w:color w:val="auto"/>
        </w:rPr>
      </w:pPr>
    </w:p>
    <w:p w:rsidR="004A463E" w:rsidRDefault="00545D95" w:rsidP="002F3C1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cy-GB"/>
        </w:rPr>
        <w:t>[page 9]</w:t>
      </w:r>
    </w:p>
    <w:p w:rsidR="004A463E" w:rsidRDefault="00545D95" w:rsidP="002F3C1D">
      <w:pPr>
        <w:pStyle w:val="Default"/>
        <w:rPr>
          <w:rFonts w:ascii="Arial" w:hAnsi="Arial" w:cs="Arial"/>
          <w:color w:val="auto"/>
        </w:rPr>
      </w:pPr>
    </w:p>
    <w:tbl>
      <w:tblPr>
        <w:tblStyle w:val="TableGrid"/>
        <w:tblW w:w="9747" w:type="dxa"/>
        <w:tblLook w:val="04A0"/>
      </w:tblPr>
      <w:tblGrid>
        <w:gridCol w:w="9747"/>
      </w:tblGrid>
      <w:tr w:rsidR="00570A70" w:rsidTr="004A463E">
        <w:tc>
          <w:tcPr>
            <w:tcW w:w="9747" w:type="dxa"/>
          </w:tcPr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BLAST (Prosiect blaenaf y DU ar gyfer camfanteisio'n rhywiol ar wrywod yn unig)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Llywodraeth EM – What to do if you’re worried a child is being abused (2006)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Know How TV - Guide to Completing Public Protection Notification (PPN)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Llawlyfr Gweledol yr Heddlu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Arweiniad Arfer Cymru Gyfan ar gyfer Plant a Phobl Ifanc ar eu Pennau eu Huna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in yn Ceisio Lloches (2011)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Arweiniad Arfer Cymru Gyfan ar gyfer Diogelu Plant y Gallant fod wedi'u Masnachu (2011)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A463E" w:rsidRPr="0039500A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39500A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Bwlio</w:t>
            </w:r>
            <w:r w:rsidRPr="0039500A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 ydych yn Cael eich Bwlio? (Llywodraeth Cymru 2014)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Parchu Eraill (Cyhoeddiadau Llywodraeth Cymru) 2011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Trosolwg Gwrthfwlio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B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wlio ynghylch Hil, Crefydd a Diwylliant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Bwlio ynghylch anghenion addysgol arbennig ac anableddau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Seiberfwlio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Bwlio Homoffobig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Bwlio rhywiaethol, rhywiol a thrawsffobig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A463E" w:rsidRPr="0039500A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39500A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Asiantaethau Cymorth</w:t>
            </w:r>
            <w:r w:rsidRPr="0039500A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Rhestr fanwl o'r gwasanaethau cymorth sydd ar gael yn y DU i ddioddefwyr cam-drin plant a'u teuluoedd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4A463E" w:rsidRPr="0039500A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39500A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Llywodraeth Cymru</w:t>
            </w:r>
            <w:r w:rsidRPr="0039500A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Llywodraeth Cymru - Plant a phobl ifanc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Cynllun Hawliau Plant 2014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Saith Nod Craidd (Cymru) </w:t>
            </w:r>
          </w:p>
          <w:p w:rsidR="004A463E" w:rsidRPr="00A04170" w:rsidRDefault="00545D95" w:rsidP="004A463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A463E" w:rsidRPr="0039500A" w:rsidRDefault="00545D95" w:rsidP="004A463E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39500A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 xml:space="preserve">Deddf Ymddygiad Gwrthgymdeithasol, </w:t>
            </w:r>
            <w:r w:rsidRPr="0039500A">
              <w:rPr>
                <w:rFonts w:ascii="Arial" w:hAnsi="Arial" w:cs="Arial"/>
                <w:b/>
                <w:bCs/>
                <w:color w:val="auto"/>
                <w:u w:val="single"/>
                <w:lang w:val="cy-GB"/>
              </w:rPr>
              <w:t>Troseddu a Phlismona 2014</w:t>
            </w:r>
            <w:r w:rsidRPr="0039500A">
              <w:rPr>
                <w:rFonts w:ascii="Arial" w:hAnsi="Arial" w:cs="Arial"/>
                <w:bCs/>
                <w:color w:val="auto"/>
                <w:lang w:val="cy-GB"/>
              </w:rPr>
              <w:t xml:space="preserve">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Bil Ymddygiad Gwrthgymdeithasol, Troseddu a Phlismona - Ffeithlen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Nodiadau Papur Polisi Deddf Ymddygiad Gwrthgymdeithasol, Troseddu a Phlismona 2014 </w:t>
            </w:r>
          </w:p>
          <w:p w:rsidR="004A463E" w:rsidRPr="00A04170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Arweiniad Statudol i Weithwyr Rheng Flaen Proffesiynol (2014) </w:t>
            </w:r>
          </w:p>
          <w:p w:rsidR="0039500A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A04170">
              <w:rPr>
                <w:rFonts w:ascii="Arial" w:hAnsi="Arial" w:cs="Arial"/>
                <w:color w:val="auto"/>
                <w:lang w:val="cy-GB"/>
              </w:rPr>
              <w:t>Deddf Tramgwydd</w:t>
            </w:r>
            <w:r w:rsidRPr="00A04170">
              <w:rPr>
                <w:rFonts w:ascii="Arial" w:hAnsi="Arial" w:cs="Arial"/>
                <w:color w:val="auto"/>
                <w:lang w:val="cy-GB"/>
              </w:rPr>
              <w:t xml:space="preserve">au Rhywiol Gorchmynion Atal Sifil 2003 </w:t>
            </w:r>
          </w:p>
          <w:p w:rsidR="004A463E" w:rsidRPr="0039500A" w:rsidRDefault="00545D95" w:rsidP="004A463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39500A">
              <w:rPr>
                <w:rFonts w:ascii="Arial" w:hAnsi="Arial" w:cs="Arial"/>
                <w:color w:val="auto"/>
                <w:lang w:val="cy-GB"/>
              </w:rPr>
              <w:t>Newidiadau mewn Gorchmynion Atal Hydref 2014 (Deunydd Cyfeirio)</w:t>
            </w:r>
          </w:p>
        </w:tc>
      </w:tr>
    </w:tbl>
    <w:p w:rsidR="004A463E" w:rsidRDefault="00545D95" w:rsidP="002F3C1D">
      <w:pPr>
        <w:pStyle w:val="Default"/>
        <w:rPr>
          <w:rFonts w:ascii="Arial" w:hAnsi="Arial" w:cs="Arial"/>
          <w:color w:val="auto"/>
        </w:rPr>
      </w:pPr>
    </w:p>
    <w:sectPr w:rsidR="004A463E" w:rsidSect="00CE3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70" w:rsidRDefault="00570A70" w:rsidP="00570A70">
      <w:pPr>
        <w:spacing w:after="0" w:line="240" w:lineRule="auto"/>
      </w:pPr>
      <w:r>
        <w:separator/>
      </w:r>
    </w:p>
  </w:endnote>
  <w:endnote w:type="continuationSeparator" w:id="0">
    <w:p w:rsidR="00570A70" w:rsidRDefault="00570A70" w:rsidP="005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07" w:rsidRDefault="00545D95" w:rsidP="00B43607">
      <w:pPr>
        <w:spacing w:after="0" w:line="240" w:lineRule="auto"/>
      </w:pPr>
      <w:r>
        <w:separator/>
      </w:r>
    </w:p>
  </w:footnote>
  <w:footnote w:type="continuationSeparator" w:id="0">
    <w:p w:rsidR="00B43607" w:rsidRDefault="00545D95" w:rsidP="00B43607">
      <w:pPr>
        <w:spacing w:after="0" w:line="240" w:lineRule="auto"/>
      </w:pPr>
      <w:r>
        <w:continuationSeparator/>
      </w:r>
    </w:p>
  </w:footnote>
  <w:footnote w:id="1">
    <w:p w:rsidR="00B43607" w:rsidRPr="00B43607" w:rsidRDefault="00545D95">
      <w:pPr>
        <w:pStyle w:val="FootnoteText"/>
        <w:rPr>
          <w:sz w:val="16"/>
          <w:szCs w:val="16"/>
        </w:rPr>
      </w:pPr>
      <w:r w:rsidRPr="00B43607">
        <w:rPr>
          <w:rStyle w:val="FootnoteReference"/>
          <w:sz w:val="16"/>
          <w:szCs w:val="16"/>
        </w:rPr>
        <w:footnoteRef/>
      </w:r>
      <w:r w:rsidRPr="00B43607">
        <w:rPr>
          <w:sz w:val="16"/>
          <w:szCs w:val="16"/>
          <w:lang w:val="cy-GB"/>
        </w:rPr>
        <w:t xml:space="preserve"> </w:t>
      </w:r>
      <w:r w:rsidRPr="00B43607">
        <w:rPr>
          <w:rFonts w:ascii="Arial" w:hAnsi="Arial" w:cs="Arial"/>
          <w:sz w:val="16"/>
          <w:szCs w:val="16"/>
          <w:lang w:val="cy-GB"/>
        </w:rPr>
        <w:t>Dogfen gyfyngedig yw hon i lygaid yr heddlu yn unig</w:t>
      </w:r>
    </w:p>
  </w:footnote>
  <w:footnote w:id="2">
    <w:p w:rsidR="004A463E" w:rsidRPr="004A463E" w:rsidRDefault="00545D95">
      <w:pPr>
        <w:pStyle w:val="FootnoteText"/>
        <w:rPr>
          <w:sz w:val="16"/>
          <w:szCs w:val="16"/>
        </w:rPr>
      </w:pPr>
      <w:r w:rsidRPr="004A463E">
        <w:rPr>
          <w:rStyle w:val="FootnoteReference"/>
          <w:sz w:val="16"/>
          <w:szCs w:val="16"/>
        </w:rPr>
        <w:footnoteRef/>
      </w:r>
      <w:r w:rsidRPr="004A463E">
        <w:rPr>
          <w:sz w:val="16"/>
          <w:szCs w:val="16"/>
          <w:lang w:val="cy-GB"/>
        </w:rPr>
        <w:t xml:space="preserve"> </w:t>
      </w:r>
      <w:r w:rsidRPr="004A463E">
        <w:rPr>
          <w:rFonts w:ascii="Arial" w:hAnsi="Arial" w:cs="Arial"/>
          <w:sz w:val="16"/>
          <w:szCs w:val="16"/>
          <w:lang w:val="cy-GB"/>
        </w:rPr>
        <w:t xml:space="preserve">Disgwylir </w:t>
      </w:r>
      <w:r w:rsidRPr="004A463E">
        <w:rPr>
          <w:rFonts w:ascii="Arial" w:hAnsi="Arial" w:cs="Arial"/>
          <w:sz w:val="16"/>
          <w:szCs w:val="16"/>
          <w:lang w:val="cy-GB"/>
        </w:rPr>
        <w:t xml:space="preserve">arweiniad </w:t>
      </w:r>
      <w:r w:rsidRPr="004A463E">
        <w:rPr>
          <w:rFonts w:ascii="Arial" w:hAnsi="Arial" w:cs="Arial"/>
          <w:sz w:val="16"/>
          <w:szCs w:val="16"/>
          <w:lang w:val="cy-GB"/>
        </w:rPr>
        <w:t>newydd yn 2016 - Cymunedau a Phartneriaethau</w:t>
      </w:r>
    </w:p>
  </w:footnote>
  <w:footnote w:id="3">
    <w:p w:rsidR="004A463E" w:rsidRPr="004A463E" w:rsidRDefault="00545D95">
      <w:pPr>
        <w:pStyle w:val="FootnoteText"/>
        <w:rPr>
          <w:sz w:val="16"/>
          <w:szCs w:val="16"/>
        </w:rPr>
      </w:pPr>
      <w:r w:rsidRPr="004A463E">
        <w:rPr>
          <w:rStyle w:val="FootnoteReference"/>
          <w:sz w:val="16"/>
          <w:szCs w:val="16"/>
        </w:rPr>
        <w:footnoteRef/>
      </w:r>
      <w:r w:rsidRPr="004A463E">
        <w:rPr>
          <w:sz w:val="16"/>
          <w:szCs w:val="16"/>
          <w:lang w:val="cy-GB"/>
        </w:rPr>
        <w:t xml:space="preserve"> </w:t>
      </w:r>
      <w:r w:rsidRPr="004A463E">
        <w:rPr>
          <w:rFonts w:ascii="Arial" w:hAnsi="Arial" w:cs="Arial"/>
          <w:sz w:val="16"/>
          <w:szCs w:val="16"/>
          <w:lang w:val="cy-GB"/>
        </w:rPr>
        <w:t xml:space="preserve">Disgwylir </w:t>
      </w:r>
      <w:r w:rsidRPr="004A463E">
        <w:rPr>
          <w:rFonts w:ascii="Arial" w:hAnsi="Arial" w:cs="Arial"/>
          <w:sz w:val="16"/>
          <w:szCs w:val="16"/>
          <w:lang w:val="cy-GB"/>
        </w:rPr>
        <w:t>arweiniad newydd yn 2016 - Cymunedau a Phartneriaethau.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934"/>
    <w:multiLevelType w:val="hybridMultilevel"/>
    <w:tmpl w:val="6BCE19E4"/>
    <w:lvl w:ilvl="0" w:tplc="6A98C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AA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C9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7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5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68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9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D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C9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06B8"/>
    <w:multiLevelType w:val="hybridMultilevel"/>
    <w:tmpl w:val="05F283DE"/>
    <w:lvl w:ilvl="0" w:tplc="2FECD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AA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F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C8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4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68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E4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AE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E5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24F"/>
    <w:multiLevelType w:val="hybridMultilevel"/>
    <w:tmpl w:val="78663CD2"/>
    <w:lvl w:ilvl="0" w:tplc="1FA8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E2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E3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EB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83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E5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9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E9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CA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4822"/>
    <w:multiLevelType w:val="hybridMultilevel"/>
    <w:tmpl w:val="E5A699E2"/>
    <w:lvl w:ilvl="0" w:tplc="2DF8E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4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EF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6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86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01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6B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E2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C2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A43"/>
    <w:multiLevelType w:val="hybridMultilevel"/>
    <w:tmpl w:val="AFEEE6E0"/>
    <w:lvl w:ilvl="0" w:tplc="E742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7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8B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AD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80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AE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D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62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85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2B06"/>
    <w:multiLevelType w:val="hybridMultilevel"/>
    <w:tmpl w:val="75FCDA3A"/>
    <w:lvl w:ilvl="0" w:tplc="8FE4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07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2C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A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28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6C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06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C1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23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4876"/>
    <w:multiLevelType w:val="hybridMultilevel"/>
    <w:tmpl w:val="FECA1A16"/>
    <w:lvl w:ilvl="0" w:tplc="F6522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6CE0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CCAB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22A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1602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0E16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0266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C0C5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5869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D6211"/>
    <w:multiLevelType w:val="hybridMultilevel"/>
    <w:tmpl w:val="DC4040C4"/>
    <w:lvl w:ilvl="0" w:tplc="953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EE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20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3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4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05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E8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01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88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93FE8"/>
    <w:multiLevelType w:val="hybridMultilevel"/>
    <w:tmpl w:val="F3080E3E"/>
    <w:lvl w:ilvl="0" w:tplc="801643BA">
      <w:start w:val="1"/>
      <w:numFmt w:val="decimal"/>
      <w:lvlText w:val="%1."/>
      <w:lvlJc w:val="left"/>
      <w:pPr>
        <w:ind w:left="720" w:hanging="360"/>
      </w:pPr>
    </w:lvl>
    <w:lvl w:ilvl="1" w:tplc="BFA0CF74" w:tentative="1">
      <w:start w:val="1"/>
      <w:numFmt w:val="lowerLetter"/>
      <w:lvlText w:val="%2."/>
      <w:lvlJc w:val="left"/>
      <w:pPr>
        <w:ind w:left="1440" w:hanging="360"/>
      </w:pPr>
    </w:lvl>
    <w:lvl w:ilvl="2" w:tplc="0F80EB1E" w:tentative="1">
      <w:start w:val="1"/>
      <w:numFmt w:val="lowerRoman"/>
      <w:lvlText w:val="%3."/>
      <w:lvlJc w:val="right"/>
      <w:pPr>
        <w:ind w:left="2160" w:hanging="180"/>
      </w:pPr>
    </w:lvl>
    <w:lvl w:ilvl="3" w:tplc="6C6E24B4" w:tentative="1">
      <w:start w:val="1"/>
      <w:numFmt w:val="decimal"/>
      <w:lvlText w:val="%4."/>
      <w:lvlJc w:val="left"/>
      <w:pPr>
        <w:ind w:left="2880" w:hanging="360"/>
      </w:pPr>
    </w:lvl>
    <w:lvl w:ilvl="4" w:tplc="70FABB26" w:tentative="1">
      <w:start w:val="1"/>
      <w:numFmt w:val="lowerLetter"/>
      <w:lvlText w:val="%5."/>
      <w:lvlJc w:val="left"/>
      <w:pPr>
        <w:ind w:left="3600" w:hanging="360"/>
      </w:pPr>
    </w:lvl>
    <w:lvl w:ilvl="5" w:tplc="53729F24" w:tentative="1">
      <w:start w:val="1"/>
      <w:numFmt w:val="lowerRoman"/>
      <w:lvlText w:val="%6."/>
      <w:lvlJc w:val="right"/>
      <w:pPr>
        <w:ind w:left="4320" w:hanging="180"/>
      </w:pPr>
    </w:lvl>
    <w:lvl w:ilvl="6" w:tplc="B5D42FA4" w:tentative="1">
      <w:start w:val="1"/>
      <w:numFmt w:val="decimal"/>
      <w:lvlText w:val="%7."/>
      <w:lvlJc w:val="left"/>
      <w:pPr>
        <w:ind w:left="5040" w:hanging="360"/>
      </w:pPr>
    </w:lvl>
    <w:lvl w:ilvl="7" w:tplc="FF04C2EC" w:tentative="1">
      <w:start w:val="1"/>
      <w:numFmt w:val="lowerLetter"/>
      <w:lvlText w:val="%8."/>
      <w:lvlJc w:val="left"/>
      <w:pPr>
        <w:ind w:left="5760" w:hanging="360"/>
      </w:pPr>
    </w:lvl>
    <w:lvl w:ilvl="8" w:tplc="68666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D3D"/>
    <w:multiLevelType w:val="hybridMultilevel"/>
    <w:tmpl w:val="32C07476"/>
    <w:lvl w:ilvl="0" w:tplc="107CB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C8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06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7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C7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20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EA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E2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23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C464B"/>
    <w:multiLevelType w:val="hybridMultilevel"/>
    <w:tmpl w:val="F63AA818"/>
    <w:lvl w:ilvl="0" w:tplc="6400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7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68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22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A3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64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42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3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6E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8EE"/>
    <w:multiLevelType w:val="hybridMultilevel"/>
    <w:tmpl w:val="31F02D92"/>
    <w:lvl w:ilvl="0" w:tplc="D04E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02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ED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CE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D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CB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7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84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66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69A5"/>
    <w:multiLevelType w:val="hybridMultilevel"/>
    <w:tmpl w:val="40E62E22"/>
    <w:lvl w:ilvl="0" w:tplc="2BE8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04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84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8B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6A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9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68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0E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C1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D1E2D"/>
    <w:multiLevelType w:val="hybridMultilevel"/>
    <w:tmpl w:val="B35C451E"/>
    <w:lvl w:ilvl="0" w:tplc="D1E00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81726" w:tentative="1">
      <w:start w:val="1"/>
      <w:numFmt w:val="lowerLetter"/>
      <w:lvlText w:val="%2."/>
      <w:lvlJc w:val="left"/>
      <w:pPr>
        <w:ind w:left="1440" w:hanging="360"/>
      </w:pPr>
    </w:lvl>
    <w:lvl w:ilvl="2" w:tplc="5A4EFCB0" w:tentative="1">
      <w:start w:val="1"/>
      <w:numFmt w:val="lowerRoman"/>
      <w:lvlText w:val="%3."/>
      <w:lvlJc w:val="right"/>
      <w:pPr>
        <w:ind w:left="2160" w:hanging="180"/>
      </w:pPr>
    </w:lvl>
    <w:lvl w:ilvl="3" w:tplc="953CAF00" w:tentative="1">
      <w:start w:val="1"/>
      <w:numFmt w:val="decimal"/>
      <w:lvlText w:val="%4."/>
      <w:lvlJc w:val="left"/>
      <w:pPr>
        <w:ind w:left="2880" w:hanging="360"/>
      </w:pPr>
    </w:lvl>
    <w:lvl w:ilvl="4" w:tplc="1886365A" w:tentative="1">
      <w:start w:val="1"/>
      <w:numFmt w:val="lowerLetter"/>
      <w:lvlText w:val="%5."/>
      <w:lvlJc w:val="left"/>
      <w:pPr>
        <w:ind w:left="3600" w:hanging="360"/>
      </w:pPr>
    </w:lvl>
    <w:lvl w:ilvl="5" w:tplc="6C5C9766" w:tentative="1">
      <w:start w:val="1"/>
      <w:numFmt w:val="lowerRoman"/>
      <w:lvlText w:val="%6."/>
      <w:lvlJc w:val="right"/>
      <w:pPr>
        <w:ind w:left="4320" w:hanging="180"/>
      </w:pPr>
    </w:lvl>
    <w:lvl w:ilvl="6" w:tplc="C2745082" w:tentative="1">
      <w:start w:val="1"/>
      <w:numFmt w:val="decimal"/>
      <w:lvlText w:val="%7."/>
      <w:lvlJc w:val="left"/>
      <w:pPr>
        <w:ind w:left="5040" w:hanging="360"/>
      </w:pPr>
    </w:lvl>
    <w:lvl w:ilvl="7" w:tplc="11DA3DC4" w:tentative="1">
      <w:start w:val="1"/>
      <w:numFmt w:val="lowerLetter"/>
      <w:lvlText w:val="%8."/>
      <w:lvlJc w:val="left"/>
      <w:pPr>
        <w:ind w:left="5760" w:hanging="360"/>
      </w:pPr>
    </w:lvl>
    <w:lvl w:ilvl="8" w:tplc="D818C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759EA"/>
    <w:multiLevelType w:val="hybridMultilevel"/>
    <w:tmpl w:val="80F48736"/>
    <w:lvl w:ilvl="0" w:tplc="6366C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60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61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09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44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29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A2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5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69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72FE7"/>
    <w:multiLevelType w:val="hybridMultilevel"/>
    <w:tmpl w:val="0FE66F34"/>
    <w:lvl w:ilvl="0" w:tplc="553C7A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90F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86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CE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AA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0E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E1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0A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67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73A7"/>
    <w:multiLevelType w:val="hybridMultilevel"/>
    <w:tmpl w:val="2D14AD5C"/>
    <w:lvl w:ilvl="0" w:tplc="1098E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21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04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E6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E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0B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4A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CE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0D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90D7E"/>
    <w:multiLevelType w:val="hybridMultilevel"/>
    <w:tmpl w:val="BCBE4648"/>
    <w:lvl w:ilvl="0" w:tplc="7CB6C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6A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28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AD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8D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E6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86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C2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B69BB"/>
    <w:multiLevelType w:val="hybridMultilevel"/>
    <w:tmpl w:val="EE8AC496"/>
    <w:lvl w:ilvl="0" w:tplc="C9EC0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EE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0D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C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8A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84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A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0B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57CC4"/>
    <w:multiLevelType w:val="hybridMultilevel"/>
    <w:tmpl w:val="8B6088EC"/>
    <w:lvl w:ilvl="0" w:tplc="5B0C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06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EA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0E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8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E6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04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C2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41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A2632"/>
    <w:multiLevelType w:val="hybridMultilevel"/>
    <w:tmpl w:val="FE56F16C"/>
    <w:lvl w:ilvl="0" w:tplc="7F74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CD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C0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4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2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26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28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27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65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8"/>
  </w:num>
  <w:num w:numId="5">
    <w:abstractNumId w:val="13"/>
  </w:num>
  <w:num w:numId="6">
    <w:abstractNumId w:val="3"/>
  </w:num>
  <w:num w:numId="7">
    <w:abstractNumId w:val="18"/>
  </w:num>
  <w:num w:numId="8">
    <w:abstractNumId w:val="20"/>
  </w:num>
  <w:num w:numId="9">
    <w:abstractNumId w:val="9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A70"/>
    <w:rsid w:val="00545D95"/>
    <w:rsid w:val="0057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C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36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6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607"/>
    <w:rPr>
      <w:vertAlign w:val="superscript"/>
    </w:rPr>
  </w:style>
  <w:style w:type="table" w:styleId="TableGrid">
    <w:name w:val="Table Grid"/>
    <w:basedOn w:val="TableNormal"/>
    <w:uiPriority w:val="59"/>
    <w:rsid w:val="00B4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EllenC</dc:creator>
  <cp:lastModifiedBy>lloyd</cp:lastModifiedBy>
  <cp:revision>7</cp:revision>
  <dcterms:created xsi:type="dcterms:W3CDTF">2017-02-01T14:27:00Z</dcterms:created>
  <dcterms:modified xsi:type="dcterms:W3CDTF">2017-04-03T15:01:00Z</dcterms:modified>
</cp:coreProperties>
</file>